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F8C5" w14:textId="77777777" w:rsidR="00C66A59" w:rsidRPr="005A1EED" w:rsidRDefault="00C66A59" w:rsidP="00C66A59">
      <w:pPr>
        <w:pStyle w:val="BodyText"/>
        <w:rPr>
          <w:sz w:val="28"/>
        </w:rPr>
      </w:pPr>
    </w:p>
    <w:p w14:paraId="27438A37" w14:textId="77777777" w:rsidR="00C66A59" w:rsidRPr="005A1EED" w:rsidRDefault="00C66A59" w:rsidP="00C66A59">
      <w:pPr>
        <w:pStyle w:val="BodyText"/>
        <w:spacing w:before="32"/>
        <w:rPr>
          <w:sz w:val="40"/>
          <w:szCs w:val="40"/>
        </w:rPr>
      </w:pPr>
    </w:p>
    <w:p w14:paraId="651A21FE" w14:textId="2A294409" w:rsidR="00C66A59" w:rsidRPr="005A1EED" w:rsidRDefault="00C66A59" w:rsidP="00C66A59">
      <w:pPr>
        <w:ind w:left="5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PROCUREMENT</w:t>
      </w:r>
      <w:r w:rsidRPr="005A1EED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OF</w:t>
      </w:r>
      <w:r w:rsidRPr="005A1EED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 </w:t>
      </w:r>
      <w:r w:rsidR="00855D94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SMS SERVICES</w:t>
      </w:r>
    </w:p>
    <w:p w14:paraId="3696E816" w14:textId="77777777" w:rsidR="00C66A59" w:rsidRPr="005A1EED" w:rsidRDefault="00C66A59" w:rsidP="00C66A59">
      <w:pPr>
        <w:pStyle w:val="BodyText"/>
        <w:spacing w:before="366"/>
        <w:rPr>
          <w:b/>
          <w:sz w:val="32"/>
          <w:szCs w:val="32"/>
        </w:rPr>
      </w:pPr>
    </w:p>
    <w:p w14:paraId="56527386" w14:textId="77777777" w:rsidR="00C66A59" w:rsidRPr="005A1EED" w:rsidRDefault="00C66A59" w:rsidP="00C66A59">
      <w:pPr>
        <w:spacing w:before="1"/>
        <w:ind w:left="5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REQUESTS</w:t>
      </w:r>
      <w:r w:rsidRPr="005A1EED">
        <w:rPr>
          <w:rFonts w:ascii="Times New Roman" w:hAnsi="Times New Roman" w:cs="Times New Roman"/>
          <w:b/>
          <w:spacing w:val="-6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FOR</w:t>
      </w:r>
      <w:r w:rsidRPr="005A1EED">
        <w:rPr>
          <w:rFonts w:ascii="Times New Roman" w:hAnsi="Times New Roman" w:cs="Times New Roman"/>
          <w:b/>
          <w:spacing w:val="-1"/>
          <w:sz w:val="32"/>
          <w:szCs w:val="32"/>
          <w:u w:val="single"/>
        </w:rPr>
        <w:t xml:space="preserve"> </w:t>
      </w:r>
      <w:r w:rsidRPr="005A1EED">
        <w:rPr>
          <w:rFonts w:ascii="Times New Roman" w:hAnsi="Times New Roman" w:cs="Times New Roman"/>
          <w:b/>
          <w:spacing w:val="-2"/>
          <w:sz w:val="32"/>
          <w:szCs w:val="32"/>
          <w:u w:val="single"/>
        </w:rPr>
        <w:t>QUOTATIONS</w:t>
      </w:r>
    </w:p>
    <w:p w14:paraId="3426CC39" w14:textId="77777777" w:rsidR="00C66A59" w:rsidRPr="005A1EED" w:rsidRDefault="00C66A59" w:rsidP="00C66A59">
      <w:pPr>
        <w:pStyle w:val="BodyText"/>
        <w:spacing w:before="5"/>
        <w:rPr>
          <w:b/>
          <w:sz w:val="32"/>
          <w:szCs w:val="32"/>
        </w:rPr>
      </w:pPr>
    </w:p>
    <w:p w14:paraId="4F7579CD" w14:textId="77777777" w:rsidR="00C66A59" w:rsidRPr="005A1EED" w:rsidRDefault="00C66A59" w:rsidP="00C66A59">
      <w:pPr>
        <w:spacing w:before="6"/>
        <w:ind w:left="51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Housing Reconstruction Unit (IFRAP) Balochistan.</w:t>
      </w:r>
    </w:p>
    <w:p w14:paraId="68CE982B" w14:textId="77777777" w:rsidR="00C66A59" w:rsidRPr="005A1EED" w:rsidRDefault="00C66A59" w:rsidP="00C66A59">
      <w:pPr>
        <w:spacing w:before="6"/>
        <w:ind w:left="51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B09CA3" w14:textId="77777777" w:rsidR="00C66A59" w:rsidRPr="005A1EED" w:rsidRDefault="00C66A59" w:rsidP="00C66A59">
      <w:pPr>
        <w:pStyle w:val="BodyText"/>
        <w:rPr>
          <w:b/>
          <w:sz w:val="32"/>
          <w:szCs w:val="32"/>
        </w:rPr>
      </w:pPr>
    </w:p>
    <w:p w14:paraId="0A75EC17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1EED">
        <w:rPr>
          <w:rFonts w:ascii="Times New Roman" w:hAnsi="Times New Roman" w:cs="Times New Roman"/>
          <w:b/>
          <w:sz w:val="32"/>
          <w:szCs w:val="32"/>
        </w:rPr>
        <w:t>Credit No. 7333-K</w:t>
      </w:r>
    </w:p>
    <w:p w14:paraId="68EEDDC8" w14:textId="77777777" w:rsidR="00C66A59" w:rsidRPr="005A1EED" w:rsidRDefault="00C66A59" w:rsidP="00C66A59">
      <w:pPr>
        <w:pStyle w:val="BodyText"/>
        <w:jc w:val="center"/>
        <w:rPr>
          <w:b/>
          <w:sz w:val="32"/>
          <w:szCs w:val="32"/>
        </w:rPr>
      </w:pPr>
      <w:r w:rsidRPr="005A1EED">
        <w:rPr>
          <w:b/>
          <w:sz w:val="32"/>
          <w:szCs w:val="32"/>
        </w:rPr>
        <w:t>Project ID: P180323</w:t>
      </w:r>
    </w:p>
    <w:p w14:paraId="2EBF4109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7A2EC803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6FBC21CF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1F69F2D2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3E951611" w14:textId="77777777" w:rsidR="00C66A59" w:rsidRPr="005A1EED" w:rsidRDefault="00C66A59" w:rsidP="00C66A59">
      <w:pPr>
        <w:pStyle w:val="BodyText"/>
        <w:rPr>
          <w:b/>
          <w:sz w:val="32"/>
        </w:rPr>
      </w:pPr>
    </w:p>
    <w:p w14:paraId="787C515B" w14:textId="77777777" w:rsidR="00C66A59" w:rsidRPr="005A1EED" w:rsidRDefault="00C66A59" w:rsidP="00C66A59">
      <w:pPr>
        <w:pStyle w:val="BodyText"/>
        <w:spacing w:before="1"/>
        <w:rPr>
          <w:b/>
          <w:sz w:val="32"/>
        </w:rPr>
      </w:pPr>
    </w:p>
    <w:p w14:paraId="5449FF54" w14:textId="77777777" w:rsidR="00C66A59" w:rsidRPr="005A1EED" w:rsidRDefault="00C66A59" w:rsidP="00C66A59">
      <w:pPr>
        <w:tabs>
          <w:tab w:val="left" w:pos="720"/>
          <w:tab w:val="right" w:leader="dot" w:pos="864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1EED">
        <w:rPr>
          <w:rFonts w:ascii="Times New Roman" w:hAnsi="Times New Roman" w:cs="Times New Roman"/>
          <w:b/>
          <w:bCs/>
          <w:sz w:val="36"/>
          <w:szCs w:val="36"/>
        </w:rPr>
        <w:t>Address: H # 57-A, Chaman Housing Scheme, Airport Road, Quetta.</w:t>
      </w:r>
    </w:p>
    <w:p w14:paraId="35D50951" w14:textId="77777777" w:rsidR="00C66A59" w:rsidRPr="005A1EED" w:rsidRDefault="00C66A59" w:rsidP="00C66A59">
      <w:pPr>
        <w:spacing w:before="60" w:after="60"/>
        <w:ind w:right="-54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8D32D0F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87480F9" w14:textId="77777777" w:rsidR="00C66A59" w:rsidRPr="005A1EED" w:rsidRDefault="00C66A59" w:rsidP="00C66A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84B935" w14:textId="10D8E619" w:rsidR="00C66A59" w:rsidRPr="005A1EED" w:rsidRDefault="00855D94" w:rsidP="00C66A5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6C4317">
        <w:rPr>
          <w:rFonts w:ascii="Times New Roman" w:hAnsi="Times New Roman" w:cs="Times New Roman"/>
          <w:b/>
          <w:sz w:val="44"/>
          <w:szCs w:val="44"/>
        </w:rPr>
        <w:t>April</w:t>
      </w:r>
      <w:r w:rsidR="00C66A59" w:rsidRPr="006C4317">
        <w:rPr>
          <w:rFonts w:ascii="Times New Roman" w:hAnsi="Times New Roman" w:cs="Times New Roman"/>
          <w:b/>
          <w:sz w:val="44"/>
          <w:szCs w:val="44"/>
        </w:rPr>
        <w:t>- 2025</w:t>
      </w:r>
    </w:p>
    <w:p w14:paraId="76C1FD8B" w14:textId="77777777" w:rsidR="00C66A59" w:rsidRPr="005A1EED" w:rsidRDefault="00C66A59" w:rsidP="00043D95">
      <w:pPr>
        <w:rPr>
          <w:rFonts w:ascii="Times New Roman" w:hAnsi="Times New Roman" w:cs="Times New Roman"/>
          <w:sz w:val="32"/>
        </w:rPr>
        <w:sectPr w:rsidR="00C66A59" w:rsidRPr="005A1EED" w:rsidSect="00C66A59">
          <w:pgSz w:w="12240" w:h="15840"/>
          <w:pgMar w:top="300" w:right="1320" w:bottom="280" w:left="800" w:header="720" w:footer="720" w:gutter="0"/>
          <w:cols w:space="720"/>
        </w:sectPr>
      </w:pPr>
    </w:p>
    <w:p w14:paraId="30447AE9" w14:textId="3F61F1CB" w:rsidR="00C66A59" w:rsidRPr="005A1EED" w:rsidRDefault="00C66A59" w:rsidP="005A1EED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842C0C" w14:textId="77777777" w:rsidR="00A87C61" w:rsidRPr="005A1EED" w:rsidRDefault="00A87C61" w:rsidP="00BD639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9AB037" w14:textId="77777777" w:rsidR="009576D6" w:rsidRPr="005A1EED" w:rsidRDefault="009576D6" w:rsidP="00BD6396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1EED">
        <w:rPr>
          <w:rFonts w:ascii="Times New Roman" w:hAnsi="Times New Roman" w:cs="Times New Roman"/>
          <w:b/>
          <w:sz w:val="32"/>
          <w:szCs w:val="32"/>
          <w:u w:val="single"/>
        </w:rPr>
        <w:t>REQUEST FOR QUOTATION</w:t>
      </w:r>
    </w:p>
    <w:p w14:paraId="1979E779" w14:textId="671B0ACF" w:rsidR="003F08AB" w:rsidRPr="005A1EED" w:rsidRDefault="003F08AB" w:rsidP="00BE3A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FFE71DF" w14:textId="4EE98F9F" w:rsidR="00A87C61" w:rsidRPr="005A1EED" w:rsidRDefault="006C4317" w:rsidP="00BE3A91">
      <w:pPr>
        <w:pStyle w:val="Default"/>
        <w:ind w:firstLine="1440"/>
        <w:jc w:val="right"/>
        <w:rPr>
          <w:rFonts w:ascii="Times New Roman" w:hAnsi="Times New Roman" w:cs="Times New Roman"/>
          <w:sz w:val="22"/>
          <w:szCs w:val="22"/>
        </w:rPr>
      </w:pPr>
      <w:r w:rsidRPr="006C4317">
        <w:rPr>
          <w:rFonts w:ascii="Times New Roman" w:hAnsi="Times New Roman" w:cs="Times New Roman"/>
          <w:sz w:val="22"/>
          <w:szCs w:val="22"/>
        </w:rPr>
        <w:t>Dated: April</w:t>
      </w:r>
      <w:r w:rsidR="00855D94" w:rsidRPr="006C4317">
        <w:rPr>
          <w:rFonts w:ascii="Times New Roman" w:hAnsi="Times New Roman" w:cs="Times New Roman"/>
          <w:sz w:val="22"/>
          <w:szCs w:val="22"/>
        </w:rPr>
        <w:t xml:space="preserve"> </w:t>
      </w:r>
      <w:r w:rsidRPr="006C4317">
        <w:rPr>
          <w:rFonts w:ascii="Times New Roman" w:hAnsi="Times New Roman" w:cs="Times New Roman"/>
          <w:sz w:val="22"/>
          <w:szCs w:val="22"/>
        </w:rPr>
        <w:t>11</w:t>
      </w:r>
      <w:r w:rsidRPr="006C431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66A59" w:rsidRPr="006C4317">
        <w:rPr>
          <w:rFonts w:ascii="Times New Roman" w:hAnsi="Times New Roman" w:cs="Times New Roman"/>
          <w:sz w:val="22"/>
          <w:szCs w:val="22"/>
        </w:rPr>
        <w:t>,2025</w:t>
      </w:r>
      <w:r w:rsidR="00A87C61" w:rsidRPr="005A1EED">
        <w:rPr>
          <w:rFonts w:ascii="Times New Roman" w:hAnsi="Times New Roman" w:cs="Times New Roman"/>
          <w:sz w:val="22"/>
          <w:szCs w:val="22"/>
        </w:rPr>
        <w:tab/>
      </w:r>
      <w:r w:rsidR="00A87C61" w:rsidRPr="005A1EED">
        <w:rPr>
          <w:rFonts w:ascii="Times New Roman" w:hAnsi="Times New Roman" w:cs="Times New Roman"/>
          <w:sz w:val="22"/>
          <w:szCs w:val="22"/>
        </w:rPr>
        <w:tab/>
      </w:r>
    </w:p>
    <w:p w14:paraId="3F636BDA" w14:textId="77777777" w:rsidR="00A87C61" w:rsidRPr="005A1EED" w:rsidRDefault="00A87C61" w:rsidP="00A87C6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42D5CFD" w14:textId="5F094BFE" w:rsidR="00A87C61" w:rsidRPr="005A1EED" w:rsidRDefault="00A87C61" w:rsidP="00A87C61">
      <w:pPr>
        <w:pStyle w:val="Default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Subject: </w:t>
      </w:r>
      <w:r w:rsidRPr="005A1EE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Request For Quotati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ons for</w:t>
      </w:r>
      <w:r w:rsidR="006C431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SMS Services for HRU PIU-IFRAP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1A5D5A"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B554B19" w14:textId="77777777" w:rsidR="00A87C61" w:rsidRPr="005A1EED" w:rsidRDefault="00A87C61" w:rsidP="00A87C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E8FB3A" w14:textId="023C862F" w:rsidR="00C66A59" w:rsidRPr="005A1EED" w:rsidRDefault="00C66A59" w:rsidP="00C66A59">
      <w:pPr>
        <w:jc w:val="both"/>
        <w:rPr>
          <w:rFonts w:ascii="Times New Roman" w:hAnsi="Times New Roman" w:cs="Times New Roman"/>
          <w:b/>
          <w:sz w:val="24"/>
        </w:rPr>
      </w:pPr>
      <w:r w:rsidRPr="005A1EED">
        <w:rPr>
          <w:rFonts w:ascii="Times New Roman" w:hAnsi="Times New Roman" w:cs="Times New Roman"/>
          <w:sz w:val="24"/>
        </w:rPr>
        <w:t xml:space="preserve">This RFQ is for Procurement of </w:t>
      </w:r>
      <w:r w:rsidR="00855D94">
        <w:rPr>
          <w:rFonts w:ascii="Times New Roman" w:hAnsi="Times New Roman" w:cs="Times New Roman"/>
          <w:sz w:val="24"/>
        </w:rPr>
        <w:t xml:space="preserve">SMS Services </w:t>
      </w:r>
      <w:r w:rsidRPr="005A1EED">
        <w:rPr>
          <w:rFonts w:ascii="Times New Roman" w:hAnsi="Times New Roman" w:cs="Times New Roman"/>
          <w:sz w:val="24"/>
        </w:rPr>
        <w:t>for Integrated Flood Resilience and Adaptation Project Component</w:t>
      </w:r>
      <w:r w:rsidR="0028709D">
        <w:rPr>
          <w:rFonts w:ascii="Times New Roman" w:hAnsi="Times New Roman" w:cs="Times New Roman"/>
          <w:sz w:val="24"/>
        </w:rPr>
        <w:t>-3</w:t>
      </w:r>
      <w:r w:rsidRPr="005A1EED">
        <w:rPr>
          <w:rFonts w:ascii="Times New Roman" w:hAnsi="Times New Roman" w:cs="Times New Roman"/>
          <w:sz w:val="24"/>
        </w:rPr>
        <w:t xml:space="preserve"> </w:t>
      </w:r>
      <w:r w:rsidR="00776AFE">
        <w:rPr>
          <w:rFonts w:ascii="Times New Roman" w:hAnsi="Times New Roman" w:cs="Times New Roman"/>
          <w:sz w:val="24"/>
        </w:rPr>
        <w:t>for</w:t>
      </w:r>
      <w:r w:rsidRPr="005A1EED">
        <w:rPr>
          <w:rFonts w:ascii="Times New Roman" w:hAnsi="Times New Roman" w:cs="Times New Roman"/>
          <w:sz w:val="24"/>
        </w:rPr>
        <w:t xml:space="preserve"> the Project Implementation Unit HRU</w:t>
      </w:r>
      <w:r w:rsidR="00FD3390">
        <w:rPr>
          <w:rFonts w:ascii="Times New Roman" w:hAnsi="Times New Roman" w:cs="Times New Roman"/>
          <w:sz w:val="24"/>
        </w:rPr>
        <w:t>-IFRAP</w:t>
      </w:r>
    </w:p>
    <w:p w14:paraId="4AFACB84" w14:textId="310B9780" w:rsidR="00C66A59" w:rsidRPr="009B5F37" w:rsidRDefault="009B5F37" w:rsidP="009B5F37">
      <w:pPr>
        <w:ind w:left="-5"/>
        <w:rPr>
          <w:rFonts w:ascii="Times New Roman" w:hAnsi="Times New Roman" w:cs="Times New Roman"/>
        </w:rPr>
      </w:pPr>
      <w:r w:rsidRPr="0044527F">
        <w:rPr>
          <w:rFonts w:ascii="Times New Roman" w:hAnsi="Times New Roman" w:cs="Times New Roman"/>
        </w:rPr>
        <w:t xml:space="preserve">The Government of Islamic Republic of Pakistan represented by </w:t>
      </w:r>
      <w:r>
        <w:rPr>
          <w:rFonts w:ascii="Times New Roman" w:hAnsi="Times New Roman" w:cs="Times New Roman"/>
        </w:rPr>
        <w:t>the Project under the Ministry of Planning Development and Special Initiatives (MoPDSI)</w:t>
      </w:r>
      <w:r w:rsidRPr="0044527F">
        <w:rPr>
          <w:rFonts w:ascii="Times New Roman" w:hAnsi="Times New Roman" w:cs="Times New Roman"/>
        </w:rPr>
        <w:t xml:space="preserve"> has received financing from the World Bank</w:t>
      </w:r>
      <w:r>
        <w:rPr>
          <w:rFonts w:ascii="Times New Roman" w:hAnsi="Times New Roman" w:cs="Times New Roman"/>
        </w:rPr>
        <w:t xml:space="preserve"> </w:t>
      </w:r>
      <w:r w:rsidR="00C66A59" w:rsidRPr="005A1EED">
        <w:rPr>
          <w:rFonts w:ascii="Times New Roman" w:hAnsi="Times New Roman" w:cs="Times New Roman"/>
        </w:rPr>
        <w:t xml:space="preserve">toward the cost of the </w:t>
      </w:r>
      <w:r w:rsidR="00634902" w:rsidRPr="005A1EED">
        <w:rPr>
          <w:rFonts w:ascii="Times New Roman" w:hAnsi="Times New Roman" w:cs="Times New Roman"/>
          <w:sz w:val="24"/>
        </w:rPr>
        <w:t>Housing Reconstruction</w:t>
      </w:r>
      <w:r w:rsidR="0092659D">
        <w:rPr>
          <w:rFonts w:ascii="Times New Roman" w:hAnsi="Times New Roman" w:cs="Times New Roman"/>
          <w:sz w:val="24"/>
        </w:rPr>
        <w:t>-</w:t>
      </w:r>
      <w:r w:rsidR="00C66A59" w:rsidRPr="005A1EED">
        <w:rPr>
          <w:rFonts w:ascii="Times New Roman" w:hAnsi="Times New Roman" w:cs="Times New Roman"/>
        </w:rPr>
        <w:t xml:space="preserve">Integrated Flood Resilience and Adaptation Program (IFRAP) </w:t>
      </w:r>
      <w:r w:rsidR="00C66A59" w:rsidRPr="005A1EED">
        <w:rPr>
          <w:rFonts w:ascii="Times New Roman" w:hAnsi="Times New Roman" w:cs="Times New Roman"/>
          <w:sz w:val="24"/>
        </w:rPr>
        <w:t>and intends to apply part of the proceeds toward payments under the contract for the Procurement of</w:t>
      </w:r>
      <w:r w:rsidR="00855D94">
        <w:rPr>
          <w:rFonts w:ascii="Times New Roman" w:hAnsi="Times New Roman" w:cs="Times New Roman"/>
          <w:sz w:val="24"/>
        </w:rPr>
        <w:t xml:space="preserve"> SMS Services for HRU PIU-IFRAP</w:t>
      </w:r>
      <w:r w:rsidR="00C66A59" w:rsidRPr="005A1EED">
        <w:rPr>
          <w:rFonts w:ascii="Times New Roman" w:hAnsi="Times New Roman" w:cs="Times New Roman"/>
          <w:sz w:val="24"/>
        </w:rPr>
        <w:t>.</w:t>
      </w:r>
    </w:p>
    <w:p w14:paraId="125E7314" w14:textId="667EF751" w:rsidR="00C66A59" w:rsidRPr="005A1EED" w:rsidRDefault="00C66A59" w:rsidP="00C66A59">
      <w:pPr>
        <w:widowControl w:val="0"/>
        <w:tabs>
          <w:tab w:val="left" w:pos="1360"/>
        </w:tabs>
        <w:autoSpaceDE w:val="0"/>
        <w:autoSpaceDN w:val="0"/>
        <w:spacing w:before="118" w:after="0"/>
        <w:ind w:right="117"/>
        <w:jc w:val="both"/>
        <w:rPr>
          <w:rFonts w:ascii="Times New Roman" w:hAnsi="Times New Roman" w:cs="Times New Roman"/>
          <w:sz w:val="24"/>
        </w:rPr>
      </w:pPr>
      <w:r w:rsidRPr="005A1EED">
        <w:rPr>
          <w:rFonts w:ascii="Times New Roman" w:hAnsi="Times New Roman" w:cs="Times New Roman"/>
          <w:sz w:val="24"/>
        </w:rPr>
        <w:t xml:space="preserve">The Housing Reconstruction Unit-IFRAP Project now invites quotations from suppliers for the </w:t>
      </w:r>
      <w:r w:rsidR="00F87D21" w:rsidRPr="005A1EED">
        <w:rPr>
          <w:rFonts w:ascii="Times New Roman" w:hAnsi="Times New Roman" w:cs="Times New Roman"/>
          <w:sz w:val="24"/>
        </w:rPr>
        <w:t>S</w:t>
      </w:r>
      <w:r w:rsidR="00F87D21">
        <w:rPr>
          <w:rFonts w:ascii="Times New Roman" w:hAnsi="Times New Roman" w:cs="Times New Roman"/>
          <w:sz w:val="24"/>
        </w:rPr>
        <w:t>upply of SMS</w:t>
      </w:r>
      <w:r w:rsidRPr="005A1EED">
        <w:rPr>
          <w:rFonts w:ascii="Times New Roman" w:hAnsi="Times New Roman" w:cs="Times New Roman"/>
          <w:sz w:val="24"/>
        </w:rPr>
        <w:t xml:space="preserve"> </w:t>
      </w:r>
      <w:r w:rsidR="00F87D21">
        <w:rPr>
          <w:rFonts w:ascii="Times New Roman" w:hAnsi="Times New Roman" w:cs="Times New Roman"/>
          <w:sz w:val="24"/>
        </w:rPr>
        <w:t xml:space="preserve">as </w:t>
      </w:r>
      <w:r w:rsidRPr="005A1EED">
        <w:rPr>
          <w:rFonts w:ascii="Times New Roman" w:hAnsi="Times New Roman" w:cs="Times New Roman"/>
          <w:sz w:val="24"/>
        </w:rPr>
        <w:t xml:space="preserve">described in </w:t>
      </w:r>
      <w:r w:rsidRPr="005A1EED">
        <w:rPr>
          <w:rFonts w:ascii="Times New Roman" w:hAnsi="Times New Roman" w:cs="Times New Roman"/>
          <w:b/>
          <w:sz w:val="24"/>
        </w:rPr>
        <w:t>Annex 1: Purchaser’s Requirements</w:t>
      </w:r>
      <w:r w:rsidRPr="005A1EED">
        <w:rPr>
          <w:rFonts w:ascii="Times New Roman" w:hAnsi="Times New Roman" w:cs="Times New Roman"/>
          <w:sz w:val="24"/>
        </w:rPr>
        <w:t>, attached to this RFQ.</w:t>
      </w:r>
    </w:p>
    <w:p w14:paraId="7946AA5F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B2F4C8" w14:textId="77777777" w:rsidR="000A15F1" w:rsidRPr="00E7611B" w:rsidRDefault="00A87C61" w:rsidP="000A15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Preparation of Quotations: </w:t>
      </w:r>
      <w:r w:rsidR="000A15F1" w:rsidRPr="00E7611B">
        <w:rPr>
          <w:rFonts w:ascii="Times New Roman" w:hAnsi="Times New Roman" w:cs="Times New Roman"/>
          <w:sz w:val="22"/>
          <w:szCs w:val="22"/>
        </w:rPr>
        <w:t xml:space="preserve">You are requested to quote for the Non-Consulting Services by completing, signing and returning: </w:t>
      </w:r>
    </w:p>
    <w:p w14:paraId="351B707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B60ED1" w14:textId="77777777" w:rsidR="00A87C61" w:rsidRPr="005A1EED" w:rsidRDefault="00A87C61" w:rsidP="00A87C61">
      <w:pPr>
        <w:pStyle w:val="Default"/>
        <w:spacing w:after="129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1. the Quotation Submission Sheet; </w:t>
      </w:r>
    </w:p>
    <w:p w14:paraId="7B6371B7" w14:textId="77777777" w:rsidR="001225C1" w:rsidRPr="005A1EED" w:rsidRDefault="00A87C61" w:rsidP="001225C1">
      <w:pPr>
        <w:pStyle w:val="Default"/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2. </w:t>
      </w:r>
      <w:r w:rsidR="001225C1" w:rsidRPr="005A1EED">
        <w:rPr>
          <w:rFonts w:ascii="Times New Roman" w:hAnsi="Times New Roman" w:cs="Times New Roman"/>
          <w:sz w:val="22"/>
          <w:szCs w:val="22"/>
        </w:rPr>
        <w:t xml:space="preserve">the schedule of supplies </w:t>
      </w:r>
    </w:p>
    <w:p w14:paraId="310E7B2F" w14:textId="77777777" w:rsidR="001225C1" w:rsidRPr="005A1EED" w:rsidRDefault="001225C1" w:rsidP="001225C1">
      <w:pPr>
        <w:pStyle w:val="Default"/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3. the documents evidencing your eligibility, as listed below;</w:t>
      </w:r>
    </w:p>
    <w:p w14:paraId="13987DBD" w14:textId="77777777" w:rsidR="00A87C61" w:rsidRPr="005A1EED" w:rsidRDefault="001225C1" w:rsidP="006E0AAE">
      <w:pPr>
        <w:pStyle w:val="Default"/>
        <w:numPr>
          <w:ilvl w:val="0"/>
          <w:numId w:val="2"/>
        </w:numPr>
        <w:spacing w:after="129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Copy of official document confirming registration of the company (GST</w:t>
      </w:r>
      <w:r w:rsidR="001A5D5A" w:rsidRPr="005A1EED">
        <w:rPr>
          <w:rFonts w:ascii="Times New Roman" w:hAnsi="Times New Roman" w:cs="Times New Roman"/>
          <w:sz w:val="22"/>
          <w:szCs w:val="22"/>
        </w:rPr>
        <w:t>/NTN</w:t>
      </w:r>
      <w:r w:rsidRPr="005A1EED">
        <w:rPr>
          <w:rFonts w:ascii="Times New Roman" w:hAnsi="Times New Roman" w:cs="Times New Roman"/>
          <w:sz w:val="22"/>
          <w:szCs w:val="22"/>
        </w:rPr>
        <w:t>)</w:t>
      </w:r>
    </w:p>
    <w:p w14:paraId="5C1C6FF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>The standard forms in this RFQ may be retyped for completion but the Offeror is responsible for their accurate reproduction.</w:t>
      </w:r>
    </w:p>
    <w:p w14:paraId="4A0001F7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583326" w14:textId="77777777" w:rsidR="00A87C61" w:rsidRPr="005A1EED" w:rsidRDefault="00A87C61" w:rsidP="00A87C61">
      <w:pPr>
        <w:pStyle w:val="Default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5A1EED">
        <w:rPr>
          <w:rFonts w:ascii="Times New Roman" w:eastAsia="Calibri" w:hAnsi="Times New Roman" w:cs="Times New Roman"/>
          <w:b/>
          <w:sz w:val="22"/>
          <w:szCs w:val="22"/>
        </w:rPr>
        <w:t>Terms and Conditions:</w:t>
      </w:r>
    </w:p>
    <w:p w14:paraId="3BAF3184" w14:textId="77777777" w:rsidR="00A87C61" w:rsidRPr="005A1EED" w:rsidRDefault="00A87C61" w:rsidP="00A87C61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Taxes will be deducted according to government rules.  </w:t>
      </w:r>
    </w:p>
    <w:p w14:paraId="1E3FFE41" w14:textId="77777777" w:rsidR="00A87C61" w:rsidRPr="005A1EED" w:rsidRDefault="00A87C61" w:rsidP="00A87C61">
      <w:pPr>
        <w:pStyle w:val="Default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A1EED">
        <w:rPr>
          <w:rFonts w:ascii="Times New Roman" w:eastAsia="Calibri" w:hAnsi="Times New Roman" w:cs="Times New Roman"/>
          <w:sz w:val="22"/>
          <w:szCs w:val="22"/>
        </w:rPr>
        <w:t xml:space="preserve">The Prices indicated in the Price Schedule shall be final prices as no negotiations are expected.  </w:t>
      </w:r>
    </w:p>
    <w:p w14:paraId="083A1D7D" w14:textId="77777777" w:rsidR="00730B50" w:rsidRDefault="00730B50" w:rsidP="00A87C6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96012B" w14:textId="3B9E5370" w:rsidR="005A1EED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Validity of Quotations: </w:t>
      </w:r>
      <w:r w:rsidRPr="005A1EED">
        <w:rPr>
          <w:rFonts w:ascii="Times New Roman" w:hAnsi="Times New Roman" w:cs="Times New Roman"/>
          <w:sz w:val="22"/>
          <w:szCs w:val="22"/>
        </w:rPr>
        <w:t xml:space="preserve">The quotation validity required is thirty (30) days. </w:t>
      </w:r>
    </w:p>
    <w:p w14:paraId="199D60E9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673AC6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b/>
          <w:bCs/>
          <w:sz w:val="22"/>
          <w:szCs w:val="22"/>
        </w:rPr>
        <w:t xml:space="preserve">Submission of Quotations: </w:t>
      </w:r>
      <w:r w:rsidRPr="005A1EED">
        <w:rPr>
          <w:rFonts w:ascii="Times New Roman" w:hAnsi="Times New Roman" w:cs="Times New Roman"/>
          <w:sz w:val="22"/>
          <w:szCs w:val="22"/>
        </w:rPr>
        <w:t xml:space="preserve">Quotations should be submitted to the address below, no later than the date and time of the deadline below. </w:t>
      </w:r>
    </w:p>
    <w:p w14:paraId="7646A70D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8397DC" w14:textId="5E5E4E09" w:rsidR="00A87C61" w:rsidRPr="005A1EED" w:rsidRDefault="00265B20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Date of </w:t>
      </w:r>
      <w:r w:rsidRPr="006C4317">
        <w:rPr>
          <w:rFonts w:ascii="Times New Roman" w:hAnsi="Times New Roman" w:cs="Times New Roman"/>
          <w:sz w:val="22"/>
          <w:szCs w:val="22"/>
        </w:rPr>
        <w:t>deadline:</w:t>
      </w:r>
      <w:r w:rsidR="00C66A59" w:rsidRPr="006C4317">
        <w:rPr>
          <w:rFonts w:ascii="Times New Roman" w:hAnsi="Times New Roman" w:cs="Times New Roman"/>
          <w:sz w:val="22"/>
          <w:szCs w:val="22"/>
        </w:rPr>
        <w:t xml:space="preserve"> </w:t>
      </w:r>
      <w:r w:rsidR="006C4317" w:rsidRPr="006C4317">
        <w:rPr>
          <w:rFonts w:ascii="Times New Roman" w:hAnsi="Times New Roman" w:cs="Times New Roman"/>
          <w:sz w:val="22"/>
          <w:szCs w:val="22"/>
        </w:rPr>
        <w:t>17</w:t>
      </w:r>
      <w:r w:rsidR="006C4317" w:rsidRPr="006C431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855D94" w:rsidRPr="006C4317">
        <w:rPr>
          <w:rFonts w:ascii="Times New Roman" w:hAnsi="Times New Roman" w:cs="Times New Roman"/>
          <w:sz w:val="22"/>
          <w:szCs w:val="22"/>
        </w:rPr>
        <w:t xml:space="preserve"> April</w:t>
      </w:r>
      <w:r w:rsidR="00C66A59" w:rsidRPr="006C4317">
        <w:rPr>
          <w:rFonts w:ascii="Times New Roman" w:hAnsi="Times New Roman" w:cs="Times New Roman"/>
          <w:sz w:val="22"/>
          <w:szCs w:val="22"/>
        </w:rPr>
        <w:t>-2025</w:t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</w:r>
      <w:r w:rsidR="001560E8" w:rsidRPr="005A1EED">
        <w:rPr>
          <w:rFonts w:ascii="Times New Roman" w:hAnsi="Times New Roman" w:cs="Times New Roman"/>
          <w:sz w:val="22"/>
          <w:szCs w:val="22"/>
        </w:rPr>
        <w:tab/>
        <w:t>Time of deadline: 1</w:t>
      </w:r>
      <w:r w:rsidR="00C66A59" w:rsidRPr="005A1EED">
        <w:rPr>
          <w:rFonts w:ascii="Times New Roman" w:hAnsi="Times New Roman" w:cs="Times New Roman"/>
          <w:sz w:val="22"/>
          <w:szCs w:val="22"/>
        </w:rPr>
        <w:t>2</w:t>
      </w:r>
      <w:r w:rsidR="00A87C61" w:rsidRPr="005A1EED">
        <w:rPr>
          <w:rFonts w:ascii="Times New Roman" w:hAnsi="Times New Roman" w:cs="Times New Roman"/>
          <w:sz w:val="22"/>
          <w:szCs w:val="22"/>
        </w:rPr>
        <w:t>00hrs (local time).</w:t>
      </w:r>
    </w:p>
    <w:p w14:paraId="46658965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54C38E" w14:textId="3C7CC85C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Submission address: </w:t>
      </w:r>
      <w:r w:rsidR="00C66A59" w:rsidRPr="005A1EED">
        <w:rPr>
          <w:rFonts w:ascii="Times New Roman" w:hAnsi="Times New Roman" w:cs="Times New Roman"/>
          <w:sz w:val="22"/>
          <w:szCs w:val="22"/>
        </w:rPr>
        <w:t>Office#57-A, Chaman Housing Scheme, Airport Road, Quetta.</w:t>
      </w:r>
    </w:p>
    <w:p w14:paraId="0EDEEC97" w14:textId="77777777" w:rsidR="00A87C61" w:rsidRPr="005A1EED" w:rsidRDefault="00A87C61" w:rsidP="00A87C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F2C0E62" w14:textId="27D09CFB" w:rsidR="00A87C61" w:rsidRDefault="00A87C61" w:rsidP="00230F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A1EED">
        <w:rPr>
          <w:rFonts w:ascii="Times New Roman" w:hAnsi="Times New Roman" w:cs="Times New Roman"/>
          <w:sz w:val="22"/>
          <w:szCs w:val="22"/>
        </w:rPr>
        <w:t xml:space="preserve">Yours sincerely, </w:t>
      </w:r>
    </w:p>
    <w:p w14:paraId="2345B764" w14:textId="77777777" w:rsidR="00230F7F" w:rsidRPr="00230F7F" w:rsidRDefault="00230F7F" w:rsidP="00230F7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7024EA" w14:textId="4A5289BC" w:rsidR="009576D6" w:rsidRPr="005A1EED" w:rsidRDefault="00C66A59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HRU-IFRAP</w:t>
      </w:r>
    </w:p>
    <w:p w14:paraId="764526C8" w14:textId="77777777" w:rsidR="009576D6" w:rsidRPr="005A1EED" w:rsidRDefault="009576D6">
      <w:pPr>
        <w:rPr>
          <w:rFonts w:ascii="Times New Roman" w:hAnsi="Times New Roman" w:cs="Times New Roman"/>
        </w:rPr>
      </w:pPr>
    </w:p>
    <w:p w14:paraId="55EDB792" w14:textId="77777777" w:rsidR="009576D6" w:rsidRPr="005A1EED" w:rsidRDefault="009576D6">
      <w:pPr>
        <w:rPr>
          <w:rFonts w:ascii="Times New Roman" w:hAnsi="Times New Roman" w:cs="Times New Roman"/>
        </w:rPr>
      </w:pPr>
    </w:p>
    <w:p w14:paraId="1BA8520E" w14:textId="77777777" w:rsidR="009576D6" w:rsidRPr="005A1EED" w:rsidRDefault="009576D6">
      <w:pPr>
        <w:rPr>
          <w:rFonts w:ascii="Times New Roman" w:hAnsi="Times New Roman" w:cs="Times New Roman"/>
        </w:rPr>
      </w:pPr>
    </w:p>
    <w:p w14:paraId="1716DD3D" w14:textId="77777777" w:rsidR="009576D6" w:rsidRPr="005A1EED" w:rsidRDefault="009576D6" w:rsidP="009576D6">
      <w:pPr>
        <w:jc w:val="right"/>
        <w:rPr>
          <w:rFonts w:ascii="Times New Roman" w:hAnsi="Times New Roman" w:cs="Times New Roman"/>
          <w:b/>
        </w:rPr>
      </w:pPr>
      <w:r w:rsidRPr="005A1EED">
        <w:rPr>
          <w:rFonts w:ascii="Times New Roman" w:hAnsi="Times New Roman" w:cs="Times New Roman"/>
          <w:b/>
        </w:rPr>
        <w:lastRenderedPageBreak/>
        <w:t>ANNEX – A</w:t>
      </w:r>
    </w:p>
    <w:p w14:paraId="63322521" w14:textId="5CDCF5BD" w:rsidR="009576D6" w:rsidRPr="005A1EED" w:rsidRDefault="003D4EEB" w:rsidP="00C8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ED">
        <w:rPr>
          <w:rFonts w:ascii="Times New Roman" w:hAnsi="Times New Roman" w:cs="Times New Roman"/>
          <w:b/>
          <w:sz w:val="28"/>
          <w:szCs w:val="36"/>
        </w:rPr>
        <w:t>Quotation Submission Sheet and Schedule of S</w:t>
      </w:r>
      <w:r w:rsidR="001F1999">
        <w:rPr>
          <w:rFonts w:ascii="Times New Roman" w:hAnsi="Times New Roman" w:cs="Times New Roman"/>
          <w:b/>
          <w:sz w:val="28"/>
          <w:szCs w:val="36"/>
        </w:rPr>
        <w:t>ervices</w:t>
      </w:r>
    </w:p>
    <w:p w14:paraId="32942BD3" w14:textId="77777777" w:rsidR="005F1F99" w:rsidRDefault="005F1F99" w:rsidP="009576D6">
      <w:pPr>
        <w:rPr>
          <w:rFonts w:ascii="Times New Roman" w:hAnsi="Times New Roman" w:cs="Times New Roman"/>
        </w:rPr>
      </w:pPr>
    </w:p>
    <w:p w14:paraId="5B6A7D39" w14:textId="77777777" w:rsidR="00B323EB" w:rsidRPr="00A900DE" w:rsidRDefault="00B323EB" w:rsidP="00B323EB">
      <w:pPr>
        <w:pStyle w:val="NormalWeb"/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Key Features of the SMS Service Integration:</w:t>
      </w:r>
    </w:p>
    <w:p w14:paraId="1F52DD82" w14:textId="77777777" w:rsidR="00B323EB" w:rsidRPr="00A900DE" w:rsidRDefault="00B323EB" w:rsidP="00B323EB">
      <w:pPr>
        <w:pStyle w:val="NormalWeb"/>
        <w:numPr>
          <w:ilvl w:val="0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Automated Notifications:</w:t>
      </w:r>
    </w:p>
    <w:p w14:paraId="490889FC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Send automated SMS alerts to beneficiaries at every critical stage of the process (e.g., application received, approval status, disbursement updates, etc.).</w:t>
      </w:r>
    </w:p>
    <w:p w14:paraId="67A26681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Ensure beneficiaries are informed in real-time about their application status, reducing inquiries and delays.</w:t>
      </w:r>
    </w:p>
    <w:p w14:paraId="5C435A86" w14:textId="77777777" w:rsidR="00B323EB" w:rsidRPr="00A900DE" w:rsidRDefault="00B323EB" w:rsidP="00B323EB">
      <w:pPr>
        <w:pStyle w:val="NormalWeb"/>
        <w:numPr>
          <w:ilvl w:val="0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Transparency and Accountability:</w:t>
      </w:r>
    </w:p>
    <w:p w14:paraId="1EF4A398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Use SMS to share transaction details, such as fund disbursement amounts, dates, and reference numbers, ensuring clarity and reducing discrepancies.</w:t>
      </w:r>
    </w:p>
    <w:p w14:paraId="2A34BAB0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Maintain an audit trail of all SMS communications for accountability and reporting purposes.</w:t>
      </w:r>
    </w:p>
    <w:p w14:paraId="43EABBD1" w14:textId="77777777" w:rsidR="00B323EB" w:rsidRPr="00A900DE" w:rsidRDefault="00B323EB" w:rsidP="00B323EB">
      <w:pPr>
        <w:pStyle w:val="NormalWeb"/>
        <w:numPr>
          <w:ilvl w:val="0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Customizable Templates:</w:t>
      </w:r>
    </w:p>
    <w:p w14:paraId="1F341E83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Develop pre-approved SMS templates for various scenarios (e.g., approvals, rejections, reminders) to ensure consistency and professionalism in communication.</w:t>
      </w:r>
    </w:p>
    <w:p w14:paraId="2D835C69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Include multilingual support to cater to diverse beneficiary groups.</w:t>
      </w:r>
    </w:p>
    <w:p w14:paraId="237CF34D" w14:textId="77777777" w:rsidR="00B323EB" w:rsidRPr="00A900DE" w:rsidRDefault="00B323EB" w:rsidP="00B323EB">
      <w:pPr>
        <w:pStyle w:val="NormalWeb"/>
        <w:numPr>
          <w:ilvl w:val="0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Integration with HRU MIS:</w:t>
      </w:r>
    </w:p>
    <w:p w14:paraId="0B8E8B92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Seamlessly integrate the SMS service with the existing HRU MIS platform to automate message triggers based on system updates.</w:t>
      </w:r>
    </w:p>
    <w:p w14:paraId="768D1529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Ensure data synchronization to avoid delays or errors in communication.</w:t>
      </w:r>
    </w:p>
    <w:p w14:paraId="1D71BDC8" w14:textId="77777777" w:rsidR="00B323EB" w:rsidRPr="00A900DE" w:rsidRDefault="00B323EB" w:rsidP="00B323EB">
      <w:pPr>
        <w:pStyle w:val="NormalWeb"/>
        <w:numPr>
          <w:ilvl w:val="0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b/>
          <w:bCs/>
          <w:lang w:val="en-PK"/>
        </w:rPr>
        <w:t>User-Friendly Dashboard:</w:t>
      </w:r>
    </w:p>
    <w:p w14:paraId="2F8A6D1C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Provide HRU administrators with a dashboard to monitor SMS delivery status, track responses, and generate reports.</w:t>
      </w:r>
    </w:p>
    <w:p w14:paraId="6C88A1A3" w14:textId="77777777" w:rsidR="00B323EB" w:rsidRPr="00A900DE" w:rsidRDefault="00B323EB" w:rsidP="00B323EB">
      <w:pPr>
        <w:pStyle w:val="NormalWeb"/>
        <w:numPr>
          <w:ilvl w:val="1"/>
          <w:numId w:val="10"/>
        </w:numPr>
        <w:spacing w:line="276" w:lineRule="auto"/>
        <w:jc w:val="both"/>
        <w:rPr>
          <w:lang w:val="en-PK"/>
        </w:rPr>
      </w:pPr>
      <w:r w:rsidRPr="00A900DE">
        <w:rPr>
          <w:lang w:val="en-PK"/>
        </w:rPr>
        <w:t>Enable manual SMS sending for specific cases if required.</w:t>
      </w:r>
    </w:p>
    <w:p w14:paraId="510AF0F5" w14:textId="77777777" w:rsidR="00855D94" w:rsidRPr="005A1EED" w:rsidRDefault="00855D94" w:rsidP="009576D6">
      <w:pPr>
        <w:rPr>
          <w:rFonts w:ascii="Times New Roman" w:hAnsi="Times New Roman" w:cs="Times New Roman"/>
        </w:rPr>
      </w:pPr>
    </w:p>
    <w:p w14:paraId="4118465F" w14:textId="77777777" w:rsidR="005F1F99" w:rsidRPr="005A1EED" w:rsidRDefault="003D4EEB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Offeror:</w:t>
      </w:r>
    </w:p>
    <w:p w14:paraId="5B507F1B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Signature: _____________________</w:t>
      </w:r>
    </w:p>
    <w:p w14:paraId="3A290B6C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Name: ________________________</w:t>
      </w:r>
    </w:p>
    <w:p w14:paraId="53A7F531" w14:textId="77777777" w:rsidR="005F1F99" w:rsidRPr="005A1EED" w:rsidRDefault="005F1F99" w:rsidP="009576D6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Title: ___________________________</w:t>
      </w:r>
    </w:p>
    <w:p w14:paraId="5AFE44D0" w14:textId="2AECBDE9" w:rsidR="003678CF" w:rsidRPr="005A1EED" w:rsidRDefault="005F1F99" w:rsidP="009C142F">
      <w:pPr>
        <w:rPr>
          <w:rFonts w:ascii="Times New Roman" w:hAnsi="Times New Roman" w:cs="Times New Roman"/>
        </w:rPr>
      </w:pPr>
      <w:r w:rsidRPr="005A1EED">
        <w:rPr>
          <w:rFonts w:ascii="Times New Roman" w:hAnsi="Times New Roman" w:cs="Times New Roman"/>
        </w:rPr>
        <w:t>Stamp: _________________________</w:t>
      </w:r>
    </w:p>
    <w:sectPr w:rsidR="003678CF" w:rsidRPr="005A1EED" w:rsidSect="001F1999">
      <w:pgSz w:w="12240" w:h="15840"/>
      <w:pgMar w:top="1200" w:right="860" w:bottom="280" w:left="1180" w:header="10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2C4F" w14:textId="77777777" w:rsidR="00623A35" w:rsidRDefault="00623A35" w:rsidP="003D4EEB">
      <w:pPr>
        <w:spacing w:after="0" w:line="240" w:lineRule="auto"/>
      </w:pPr>
      <w:r>
        <w:separator/>
      </w:r>
    </w:p>
  </w:endnote>
  <w:endnote w:type="continuationSeparator" w:id="0">
    <w:p w14:paraId="44AD88A0" w14:textId="77777777" w:rsidR="00623A35" w:rsidRDefault="00623A35" w:rsidP="003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A080" w14:textId="77777777" w:rsidR="00623A35" w:rsidRDefault="00623A35" w:rsidP="003D4EEB">
      <w:pPr>
        <w:spacing w:after="0" w:line="240" w:lineRule="auto"/>
      </w:pPr>
      <w:r>
        <w:separator/>
      </w:r>
    </w:p>
  </w:footnote>
  <w:footnote w:type="continuationSeparator" w:id="0">
    <w:p w14:paraId="1FD819B6" w14:textId="77777777" w:rsidR="00623A35" w:rsidRDefault="00623A35" w:rsidP="003D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825F6"/>
    <w:multiLevelType w:val="hybridMultilevel"/>
    <w:tmpl w:val="60E48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324C"/>
    <w:multiLevelType w:val="hybridMultilevel"/>
    <w:tmpl w:val="8C5A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2335"/>
    <w:multiLevelType w:val="hybridMultilevel"/>
    <w:tmpl w:val="D9F4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C0AD1"/>
    <w:multiLevelType w:val="hybridMultilevel"/>
    <w:tmpl w:val="60E48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C78"/>
    <w:multiLevelType w:val="hybridMultilevel"/>
    <w:tmpl w:val="3E769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313459"/>
    <w:multiLevelType w:val="multilevel"/>
    <w:tmpl w:val="159A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D5AF1"/>
    <w:multiLevelType w:val="hybridMultilevel"/>
    <w:tmpl w:val="689A35CE"/>
    <w:lvl w:ilvl="0" w:tplc="B01CC7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D5CB6"/>
    <w:multiLevelType w:val="multilevel"/>
    <w:tmpl w:val="FEC44228"/>
    <w:lvl w:ilvl="0">
      <w:start w:val="1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0" w:hanging="36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24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1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BE04FB4"/>
    <w:multiLevelType w:val="hybridMultilevel"/>
    <w:tmpl w:val="E1006D5C"/>
    <w:lvl w:ilvl="0" w:tplc="DF8A5D62">
      <w:start w:val="1"/>
      <w:numFmt w:val="decimal"/>
      <w:lvlText w:val="%1."/>
      <w:lvlJc w:val="left"/>
      <w:pPr>
        <w:ind w:left="1360" w:hanging="5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078263B8">
      <w:start w:val="1"/>
      <w:numFmt w:val="lowerLetter"/>
      <w:lvlText w:val="%2)"/>
      <w:lvlJc w:val="left"/>
      <w:pPr>
        <w:ind w:left="1678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696A1EA">
      <w:numFmt w:val="bullet"/>
      <w:lvlText w:val="•"/>
      <w:lvlJc w:val="left"/>
      <w:pPr>
        <w:ind w:left="2573" w:hanging="358"/>
      </w:pPr>
      <w:rPr>
        <w:rFonts w:hint="default"/>
        <w:lang w:val="en-US" w:eastAsia="en-US" w:bidi="ar-SA"/>
      </w:rPr>
    </w:lvl>
    <w:lvl w:ilvl="3" w:tplc="32B80806">
      <w:numFmt w:val="bullet"/>
      <w:lvlText w:val="•"/>
      <w:lvlJc w:val="left"/>
      <w:pPr>
        <w:ind w:left="3466" w:hanging="358"/>
      </w:pPr>
      <w:rPr>
        <w:rFonts w:hint="default"/>
        <w:lang w:val="en-US" w:eastAsia="en-US" w:bidi="ar-SA"/>
      </w:rPr>
    </w:lvl>
    <w:lvl w:ilvl="4" w:tplc="50C2BAEE">
      <w:numFmt w:val="bullet"/>
      <w:lvlText w:val="•"/>
      <w:lvlJc w:val="left"/>
      <w:pPr>
        <w:ind w:left="4360" w:hanging="358"/>
      </w:pPr>
      <w:rPr>
        <w:rFonts w:hint="default"/>
        <w:lang w:val="en-US" w:eastAsia="en-US" w:bidi="ar-SA"/>
      </w:rPr>
    </w:lvl>
    <w:lvl w:ilvl="5" w:tplc="B63CBE18">
      <w:numFmt w:val="bullet"/>
      <w:lvlText w:val="•"/>
      <w:lvlJc w:val="left"/>
      <w:pPr>
        <w:ind w:left="5253" w:hanging="358"/>
      </w:pPr>
      <w:rPr>
        <w:rFonts w:hint="default"/>
        <w:lang w:val="en-US" w:eastAsia="en-US" w:bidi="ar-SA"/>
      </w:rPr>
    </w:lvl>
    <w:lvl w:ilvl="6" w:tplc="5022B708">
      <w:numFmt w:val="bullet"/>
      <w:lvlText w:val="•"/>
      <w:lvlJc w:val="left"/>
      <w:pPr>
        <w:ind w:left="6146" w:hanging="358"/>
      </w:pPr>
      <w:rPr>
        <w:rFonts w:hint="default"/>
        <w:lang w:val="en-US" w:eastAsia="en-US" w:bidi="ar-SA"/>
      </w:rPr>
    </w:lvl>
    <w:lvl w:ilvl="7" w:tplc="44AE2200">
      <w:numFmt w:val="bullet"/>
      <w:lvlText w:val="•"/>
      <w:lvlJc w:val="left"/>
      <w:pPr>
        <w:ind w:left="7040" w:hanging="358"/>
      </w:pPr>
      <w:rPr>
        <w:rFonts w:hint="default"/>
        <w:lang w:val="en-US" w:eastAsia="en-US" w:bidi="ar-SA"/>
      </w:rPr>
    </w:lvl>
    <w:lvl w:ilvl="8" w:tplc="CF1E3842">
      <w:numFmt w:val="bullet"/>
      <w:lvlText w:val="•"/>
      <w:lvlJc w:val="left"/>
      <w:pPr>
        <w:ind w:left="7933" w:hanging="358"/>
      </w:pPr>
      <w:rPr>
        <w:rFonts w:hint="default"/>
        <w:lang w:val="en-US" w:eastAsia="en-US" w:bidi="ar-SA"/>
      </w:rPr>
    </w:lvl>
  </w:abstractNum>
  <w:num w:numId="1" w16cid:durableId="289287452">
    <w:abstractNumId w:val="3"/>
  </w:num>
  <w:num w:numId="2" w16cid:durableId="1480266086">
    <w:abstractNumId w:val="1"/>
  </w:num>
  <w:num w:numId="3" w16cid:durableId="2117750038">
    <w:abstractNumId w:val="4"/>
  </w:num>
  <w:num w:numId="4" w16cid:durableId="1080102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0835165">
    <w:abstractNumId w:val="0"/>
  </w:num>
  <w:num w:numId="6" w16cid:durableId="1842692763">
    <w:abstractNumId w:val="2"/>
  </w:num>
  <w:num w:numId="7" w16cid:durableId="1865558500">
    <w:abstractNumId w:val="6"/>
  </w:num>
  <w:num w:numId="8" w16cid:durableId="1648045192">
    <w:abstractNumId w:val="8"/>
  </w:num>
  <w:num w:numId="9" w16cid:durableId="607736848">
    <w:abstractNumId w:val="7"/>
  </w:num>
  <w:num w:numId="10" w16cid:durableId="1603609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D6"/>
    <w:rsid w:val="00043568"/>
    <w:rsid w:val="00043D95"/>
    <w:rsid w:val="000627E5"/>
    <w:rsid w:val="00093206"/>
    <w:rsid w:val="000A15F1"/>
    <w:rsid w:val="000F71B9"/>
    <w:rsid w:val="001114EC"/>
    <w:rsid w:val="001225C1"/>
    <w:rsid w:val="00153B15"/>
    <w:rsid w:val="001560E8"/>
    <w:rsid w:val="001630CD"/>
    <w:rsid w:val="00170737"/>
    <w:rsid w:val="00183BDB"/>
    <w:rsid w:val="001A5D5A"/>
    <w:rsid w:val="001C05E2"/>
    <w:rsid w:val="001F1999"/>
    <w:rsid w:val="00207D64"/>
    <w:rsid w:val="002263A3"/>
    <w:rsid w:val="00230F7F"/>
    <w:rsid w:val="002649D8"/>
    <w:rsid w:val="00265B20"/>
    <w:rsid w:val="0028709D"/>
    <w:rsid w:val="002A08BB"/>
    <w:rsid w:val="002A3856"/>
    <w:rsid w:val="002A678C"/>
    <w:rsid w:val="002F2EFF"/>
    <w:rsid w:val="00310578"/>
    <w:rsid w:val="00310910"/>
    <w:rsid w:val="0031298F"/>
    <w:rsid w:val="003678CF"/>
    <w:rsid w:val="003A6310"/>
    <w:rsid w:val="003D4EEB"/>
    <w:rsid w:val="003F08AB"/>
    <w:rsid w:val="00417776"/>
    <w:rsid w:val="004603E1"/>
    <w:rsid w:val="00472F37"/>
    <w:rsid w:val="00495FB6"/>
    <w:rsid w:val="004A3B43"/>
    <w:rsid w:val="005424F5"/>
    <w:rsid w:val="005504BB"/>
    <w:rsid w:val="005610BE"/>
    <w:rsid w:val="00582ACC"/>
    <w:rsid w:val="00593086"/>
    <w:rsid w:val="005A1EED"/>
    <w:rsid w:val="005C79D0"/>
    <w:rsid w:val="005F1F99"/>
    <w:rsid w:val="005F2C48"/>
    <w:rsid w:val="00623A35"/>
    <w:rsid w:val="00634902"/>
    <w:rsid w:val="0065608C"/>
    <w:rsid w:val="006C2C14"/>
    <w:rsid w:val="006C4317"/>
    <w:rsid w:val="006D2D00"/>
    <w:rsid w:val="006E0AAE"/>
    <w:rsid w:val="006E3E57"/>
    <w:rsid w:val="00730B50"/>
    <w:rsid w:val="00776AFE"/>
    <w:rsid w:val="007771A7"/>
    <w:rsid w:val="007777A1"/>
    <w:rsid w:val="007C48E7"/>
    <w:rsid w:val="007D5DA1"/>
    <w:rsid w:val="007E71A9"/>
    <w:rsid w:val="00800736"/>
    <w:rsid w:val="00821701"/>
    <w:rsid w:val="0083682E"/>
    <w:rsid w:val="00855D94"/>
    <w:rsid w:val="0086314C"/>
    <w:rsid w:val="008B46A3"/>
    <w:rsid w:val="008B7F98"/>
    <w:rsid w:val="008F3930"/>
    <w:rsid w:val="00912C33"/>
    <w:rsid w:val="009145EF"/>
    <w:rsid w:val="00916BC7"/>
    <w:rsid w:val="0092659D"/>
    <w:rsid w:val="00927915"/>
    <w:rsid w:val="009576D6"/>
    <w:rsid w:val="00967F33"/>
    <w:rsid w:val="009A343D"/>
    <w:rsid w:val="009A4928"/>
    <w:rsid w:val="009B5F37"/>
    <w:rsid w:val="009C142F"/>
    <w:rsid w:val="009D2F5B"/>
    <w:rsid w:val="009E0035"/>
    <w:rsid w:val="009E26EF"/>
    <w:rsid w:val="009F72E6"/>
    <w:rsid w:val="00A35226"/>
    <w:rsid w:val="00A41A96"/>
    <w:rsid w:val="00A87C61"/>
    <w:rsid w:val="00A90B8B"/>
    <w:rsid w:val="00AD46FD"/>
    <w:rsid w:val="00AE5782"/>
    <w:rsid w:val="00B323EB"/>
    <w:rsid w:val="00B36C41"/>
    <w:rsid w:val="00B65968"/>
    <w:rsid w:val="00B86B27"/>
    <w:rsid w:val="00BD407E"/>
    <w:rsid w:val="00BD44E0"/>
    <w:rsid w:val="00BD6396"/>
    <w:rsid w:val="00BE3A91"/>
    <w:rsid w:val="00C66A59"/>
    <w:rsid w:val="00C84866"/>
    <w:rsid w:val="00CC6FF1"/>
    <w:rsid w:val="00D120CD"/>
    <w:rsid w:val="00D16A33"/>
    <w:rsid w:val="00D70447"/>
    <w:rsid w:val="00D80D30"/>
    <w:rsid w:val="00DB41A0"/>
    <w:rsid w:val="00DD7DBD"/>
    <w:rsid w:val="00E07F07"/>
    <w:rsid w:val="00E31191"/>
    <w:rsid w:val="00E330F8"/>
    <w:rsid w:val="00E37B68"/>
    <w:rsid w:val="00E659F2"/>
    <w:rsid w:val="00E8144D"/>
    <w:rsid w:val="00E9757A"/>
    <w:rsid w:val="00EC79DC"/>
    <w:rsid w:val="00F03BD4"/>
    <w:rsid w:val="00F10CFE"/>
    <w:rsid w:val="00F20258"/>
    <w:rsid w:val="00F62FC2"/>
    <w:rsid w:val="00F831B3"/>
    <w:rsid w:val="00F86F6A"/>
    <w:rsid w:val="00F87D21"/>
    <w:rsid w:val="00FB0A12"/>
    <w:rsid w:val="00FD3390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DD06"/>
  <w15:docId w15:val="{C42BF0C7-CED4-4C50-A8E3-A0C9DE10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6D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2 Char Char,Heading 2 Char1"/>
    <w:basedOn w:val="Normal"/>
    <w:next w:val="Normal"/>
    <w:link w:val="Heading2Char"/>
    <w:qFormat/>
    <w:rsid w:val="003D4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6D6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customStyle="1" w:styleId="ChapterNumber">
    <w:name w:val="ChapterNumber"/>
    <w:basedOn w:val="Normal"/>
    <w:next w:val="Normal"/>
    <w:rsid w:val="00A41A9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4A3B4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EEB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aliases w:val="Heading 2 Char Char Char,Heading 2 Char1 Char"/>
    <w:basedOn w:val="DefaultParagraphFont"/>
    <w:link w:val="Heading2"/>
    <w:rsid w:val="003D4E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3D4EEB"/>
    <w:pPr>
      <w:tabs>
        <w:tab w:val="center" w:pos="4320"/>
        <w:tab w:val="right" w:pos="864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D4EEB"/>
    <w:rPr>
      <w:rFonts w:ascii="Book Antiqua" w:eastAsia="Times New Roman" w:hAnsi="Book 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3D4E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4E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D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D4EE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D4E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6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F7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B9FA-6C9C-43DF-A598-AE9DA6E2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Microsoft</cp:lastModifiedBy>
  <cp:revision>2</cp:revision>
  <cp:lastPrinted>2025-03-03T09:06:00Z</cp:lastPrinted>
  <dcterms:created xsi:type="dcterms:W3CDTF">2025-04-18T05:19:00Z</dcterms:created>
  <dcterms:modified xsi:type="dcterms:W3CDTF">2025-04-18T05:19:00Z</dcterms:modified>
</cp:coreProperties>
</file>